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DC50C" w14:textId="0989A57D" w:rsidR="00CF4C9D" w:rsidRDefault="00CF4C9D" w:rsidP="009E3181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 </w:t>
      </w:r>
      <w:r w:rsidR="006063EE">
        <w:rPr>
          <w:color w:val="000000"/>
          <w:sz w:val="27"/>
          <w:szCs w:val="27"/>
        </w:rPr>
        <w:t>a</w:t>
      </w:r>
      <w:r w:rsidR="00E01564" w:rsidRPr="00E01564">
        <w:rPr>
          <w:color w:val="000000"/>
          <w:sz w:val="27"/>
          <w:szCs w:val="27"/>
        </w:rPr>
        <w:t>ddress for expression of interest</w:t>
      </w:r>
      <w:r w:rsidR="00E0156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for the </w:t>
      </w:r>
      <w:r w:rsidR="00196FA5" w:rsidRPr="00196FA5">
        <w:rPr>
          <w:color w:val="000000"/>
          <w:sz w:val="27"/>
          <w:szCs w:val="27"/>
        </w:rPr>
        <w:t>negotiated procedure</w:t>
      </w:r>
      <w:r w:rsidR="00196FA5">
        <w:rPr>
          <w:color w:val="000000"/>
          <w:sz w:val="27"/>
          <w:szCs w:val="27"/>
        </w:rPr>
        <w:t xml:space="preserve"> </w:t>
      </w:r>
      <w:r w:rsidR="00196FA5" w:rsidRPr="00196FA5">
        <w:rPr>
          <w:color w:val="000000"/>
          <w:sz w:val="27"/>
          <w:szCs w:val="27"/>
        </w:rPr>
        <w:t xml:space="preserve">for </w:t>
      </w:r>
      <w:r w:rsidR="00196FA5">
        <w:rPr>
          <w:color w:val="000000"/>
          <w:sz w:val="27"/>
          <w:szCs w:val="27"/>
        </w:rPr>
        <w:t xml:space="preserve">the </w:t>
      </w:r>
      <w:r w:rsidR="009E3181">
        <w:rPr>
          <w:color w:val="000000"/>
          <w:sz w:val="27"/>
          <w:szCs w:val="27"/>
        </w:rPr>
        <w:t>middle</w:t>
      </w:r>
      <w:r w:rsidR="00196FA5" w:rsidRPr="00196FA5">
        <w:rPr>
          <w:color w:val="000000"/>
          <w:sz w:val="27"/>
          <w:szCs w:val="27"/>
        </w:rPr>
        <w:t xml:space="preserve"> value contract</w:t>
      </w:r>
      <w:r w:rsidR="009E3181">
        <w:rPr>
          <w:color w:val="000000"/>
          <w:sz w:val="27"/>
          <w:szCs w:val="27"/>
        </w:rPr>
        <w:t xml:space="preserve"> </w:t>
      </w:r>
      <w:r w:rsidR="009E3181" w:rsidRPr="009E3181">
        <w:rPr>
          <w:color w:val="000000"/>
          <w:sz w:val="27"/>
          <w:szCs w:val="27"/>
        </w:rPr>
        <w:t>ENISA/2026/MVP/0023-EXA</w:t>
      </w:r>
      <w:r>
        <w:rPr>
          <w:color w:val="000000"/>
          <w:sz w:val="27"/>
          <w:szCs w:val="27"/>
        </w:rPr>
        <w:t>-‘’</w:t>
      </w:r>
      <w:r w:rsidRPr="00CF4C9D">
        <w:t xml:space="preserve"> </w:t>
      </w:r>
      <w:r w:rsidR="009E3181" w:rsidRPr="009E3181">
        <w:rPr>
          <w:color w:val="000000"/>
          <w:sz w:val="27"/>
          <w:szCs w:val="27"/>
        </w:rPr>
        <w:t>Provision of external audit services</w:t>
      </w:r>
      <w:r>
        <w:rPr>
          <w:color w:val="000000"/>
          <w:sz w:val="27"/>
          <w:szCs w:val="27"/>
        </w:rPr>
        <w:t xml:space="preserve">’’ </w:t>
      </w:r>
      <w:r w:rsidR="00196FA5">
        <w:rPr>
          <w:color w:val="000000"/>
          <w:sz w:val="27"/>
          <w:szCs w:val="27"/>
        </w:rPr>
        <w:t>is</w:t>
      </w:r>
      <w:r>
        <w:rPr>
          <w:color w:val="000000"/>
          <w:sz w:val="27"/>
          <w:szCs w:val="27"/>
        </w:rPr>
        <w:t xml:space="preserve"> available in the EU Funding &amp; Tenders Portal </w:t>
      </w:r>
      <w:r w:rsidR="00E01564">
        <w:rPr>
          <w:color w:val="000000"/>
          <w:sz w:val="27"/>
          <w:szCs w:val="27"/>
        </w:rPr>
        <w:t xml:space="preserve">is </w:t>
      </w:r>
      <w:r>
        <w:rPr>
          <w:color w:val="000000"/>
          <w:sz w:val="27"/>
          <w:szCs w:val="27"/>
        </w:rPr>
        <w:t>in the following link</w:t>
      </w:r>
    </w:p>
    <w:p w14:paraId="24074958" w14:textId="07464B1A" w:rsidR="00CF4C9D" w:rsidRDefault="00312AC8" w:rsidP="00CF4C9D">
      <w:pPr>
        <w:jc w:val="center"/>
      </w:pPr>
      <w:hyperlink r:id="rId4" w:history="1">
        <w:r w:rsidRPr="00312AC8">
          <w:rPr>
            <w:rStyle w:val="Hyperlink"/>
          </w:rPr>
          <w:t>EU Funding &amp; Tenders Portal</w:t>
        </w:r>
      </w:hyperlink>
      <w:r>
        <w:t xml:space="preserve"> </w:t>
      </w:r>
    </w:p>
    <w:p w14:paraId="4B8924CB" w14:textId="1B7E4AC0" w:rsidR="0054762F" w:rsidRDefault="009E3181" w:rsidP="00CF4C9D">
      <w:pPr>
        <w:jc w:val="center"/>
      </w:pPr>
      <w:r w:rsidRPr="009E3181">
        <w:drawing>
          <wp:inline distT="0" distB="0" distL="0" distR="0" wp14:anchorId="5706706E" wp14:editId="5DB7D818">
            <wp:extent cx="5943600" cy="3232785"/>
            <wp:effectExtent l="0" t="0" r="0" b="5715"/>
            <wp:docPr id="684272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2725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7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9D"/>
    <w:rsid w:val="00196FA5"/>
    <w:rsid w:val="001A3C9E"/>
    <w:rsid w:val="002635F1"/>
    <w:rsid w:val="002B173A"/>
    <w:rsid w:val="002B332B"/>
    <w:rsid w:val="002D33D3"/>
    <w:rsid w:val="00312AC8"/>
    <w:rsid w:val="003875D1"/>
    <w:rsid w:val="0054762F"/>
    <w:rsid w:val="005B7363"/>
    <w:rsid w:val="006063EE"/>
    <w:rsid w:val="007E76E0"/>
    <w:rsid w:val="009254D5"/>
    <w:rsid w:val="009E3181"/>
    <w:rsid w:val="00C3779B"/>
    <w:rsid w:val="00CF4C9D"/>
    <w:rsid w:val="00DF1190"/>
    <w:rsid w:val="00E01564"/>
    <w:rsid w:val="00E13B54"/>
    <w:rsid w:val="00E26511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5817"/>
  <w15:chartTrackingRefBased/>
  <w15:docId w15:val="{0BE3AFCB-2485-4984-B618-C52E6880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4C9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E76E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c.europa.eu/info/funding-tenders/opportunities/portal/screen/opportunities/tender-details/c704ad37-a8aa-4b25-bd67-3447a835eefc-EX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Sotirios Daniil</dc:creator>
  <cp:keywords/>
  <dc:description/>
  <cp:lastModifiedBy>Sotirios Daniil</cp:lastModifiedBy>
  <cp:revision>3</cp:revision>
  <dcterms:created xsi:type="dcterms:W3CDTF">2026-09-21T05:45:00Z</dcterms:created>
  <dcterms:modified xsi:type="dcterms:W3CDTF">2026-09-21T05:46:00Z</dcterms:modified>
</cp:coreProperties>
</file>