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2E3C50">
              <w:rPr>
                <w:noProof/>
              </w:rPr>
            </w:r>
            <w:r w:rsidR="002E3C50">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bookmarkStart w:id="1" w:name="_GoBack"/>
            <w:bookmarkEnd w:id="1"/>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3C50">
              <w:rPr>
                <w:noProof/>
              </w:rPr>
            </w:r>
            <w:r w:rsidR="002E3C50">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370F075E" w:rsidR="00FF5865" w:rsidRPr="002E3C50" w:rsidRDefault="002E3C50" w:rsidP="002E3C50">
    <w:pPr>
      <w:pStyle w:val="Footer"/>
      <w:tabs>
        <w:tab w:val="right" w:pos="10063"/>
      </w:tabs>
    </w:pPr>
    <w:r w:rsidRPr="00322D36">
      <w:rPr>
        <w:rFonts w:ascii="Arial" w:hAnsi="Arial" w:cs="Arial"/>
        <w:color w:val="000000"/>
        <w:sz w:val="16"/>
        <w:szCs w:val="16"/>
      </w:rPr>
      <w:t>F-CSS-21-</w:t>
    </w:r>
    <w:proofErr w:type="gramStart"/>
    <w:r w:rsidRPr="00322D36">
      <w:rPr>
        <w:rFonts w:ascii="Arial" w:hAnsi="Arial" w:cs="Arial"/>
        <w:color w:val="000000"/>
        <w:sz w:val="16"/>
        <w:szCs w:val="16"/>
      </w:rPr>
      <w:t>T19</w:t>
    </w:r>
    <w:r>
      <w:rPr>
        <w:rFonts w:ascii="Arial" w:hAnsi="Arial" w:cs="Arial"/>
        <w:color w:val="000000"/>
        <w:sz w:val="16"/>
        <w:szCs w:val="16"/>
      </w:rPr>
      <w:t xml:space="preserve">  </w:t>
    </w:r>
    <w:r w:rsidRPr="00322D36">
      <w:rPr>
        <w:rFonts w:ascii="Arial" w:hAnsi="Arial" w:cs="Arial"/>
        <w:color w:val="000000"/>
        <w:sz w:val="16"/>
        <w:szCs w:val="16"/>
      </w:rPr>
      <w:t>Mobile</w:t>
    </w:r>
    <w:proofErr w:type="gramEnd"/>
    <w:r w:rsidRPr="00322D36">
      <w:rPr>
        <w:rFonts w:ascii="Arial" w:hAnsi="Arial" w:cs="Arial"/>
        <w:color w:val="000000"/>
        <w:sz w:val="16"/>
        <w:szCs w:val="16"/>
      </w:rPr>
      <w:t xml:space="preserve"> and Fixed Voice and Data Communication services</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Pr>
        <w:rFonts w:ascii="Arial" w:hAnsi="Arial" w:cs="Arial"/>
        <w:noProof/>
        <w:color w:val="000000"/>
        <w:sz w:val="16"/>
        <w:szCs w:val="16"/>
      </w:rPr>
      <w:t>2</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74344492"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E343FB">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0D9CE21E" w:rsidR="0058069C" w:rsidRDefault="0058069C" w:rsidP="00635738">
    <w:pPr>
      <w:pStyle w:val="Header"/>
      <w:tabs>
        <w:tab w:val="clear" w:pos="4536"/>
        <w:tab w:val="clear" w:pos="9072"/>
        <w:tab w:val="center" w:pos="4535"/>
      </w:tabs>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r w:rsidR="00635738">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34F3"/>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0B25"/>
    <w:rsid w:val="0024225B"/>
    <w:rsid w:val="00251321"/>
    <w:rsid w:val="002610C3"/>
    <w:rsid w:val="00265657"/>
    <w:rsid w:val="00282169"/>
    <w:rsid w:val="002938BC"/>
    <w:rsid w:val="00293915"/>
    <w:rsid w:val="002A328B"/>
    <w:rsid w:val="002C1324"/>
    <w:rsid w:val="002C76EE"/>
    <w:rsid w:val="002E3C50"/>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3132"/>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4D64E8"/>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5738"/>
    <w:rsid w:val="0063730B"/>
    <w:rsid w:val="006572BD"/>
    <w:rsid w:val="00664C39"/>
    <w:rsid w:val="00670A9C"/>
    <w:rsid w:val="00672EE1"/>
    <w:rsid w:val="00677487"/>
    <w:rsid w:val="00693DC0"/>
    <w:rsid w:val="006950F4"/>
    <w:rsid w:val="006A5BCA"/>
    <w:rsid w:val="006B218F"/>
    <w:rsid w:val="006B7C44"/>
    <w:rsid w:val="006C5DA3"/>
    <w:rsid w:val="006C6DFD"/>
    <w:rsid w:val="006E113F"/>
    <w:rsid w:val="006E194A"/>
    <w:rsid w:val="006F2DF6"/>
    <w:rsid w:val="00702B51"/>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343FB"/>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06B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3A2FC914-B422-4597-804F-4654D0E70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12</cp:revision>
  <cp:lastPrinted>2021-02-18T07:57:00Z</cp:lastPrinted>
  <dcterms:created xsi:type="dcterms:W3CDTF">2019-05-22T13:01:00Z</dcterms:created>
  <dcterms:modified xsi:type="dcterms:W3CDTF">2021-03-22T14:51:00Z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